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6A2" w:rsidRDefault="00A636A2" w:rsidP="00A636A2">
      <w:pPr>
        <w:pStyle w:val="1"/>
        <w:numPr>
          <w:ilvl w:val="0"/>
          <w:numId w:val="0"/>
        </w:numPr>
        <w:spacing w:line="240" w:lineRule="auto"/>
        <w:rPr>
          <w:rFonts w:hint="default"/>
          <w:b/>
          <w:sz w:val="32"/>
          <w:szCs w:val="32"/>
        </w:rPr>
      </w:pPr>
      <w:bookmarkStart w:id="0" w:name="_Toc119587032"/>
      <w:r w:rsidRPr="00A636A2">
        <w:rPr>
          <w:b/>
          <w:sz w:val="32"/>
          <w:szCs w:val="32"/>
        </w:rPr>
        <w:t>枣庄市城市停车场专项规划（</w:t>
      </w:r>
      <w:r w:rsidRPr="00A636A2">
        <w:rPr>
          <w:rFonts w:hint="default"/>
          <w:b/>
          <w:sz w:val="32"/>
          <w:szCs w:val="32"/>
        </w:rPr>
        <w:t>2022</w:t>
      </w:r>
      <w:r w:rsidRPr="00A636A2">
        <w:rPr>
          <w:b/>
          <w:sz w:val="32"/>
          <w:szCs w:val="32"/>
        </w:rPr>
        <w:t>～</w:t>
      </w:r>
      <w:r w:rsidRPr="00A636A2">
        <w:rPr>
          <w:rFonts w:hint="default"/>
          <w:b/>
          <w:sz w:val="32"/>
          <w:szCs w:val="32"/>
        </w:rPr>
        <w:t>2035</w:t>
      </w:r>
      <w:r w:rsidRPr="00A636A2">
        <w:rPr>
          <w:b/>
          <w:sz w:val="32"/>
          <w:szCs w:val="32"/>
        </w:rPr>
        <w:t>）</w:t>
      </w:r>
    </w:p>
    <w:p w:rsidR="00A636A2" w:rsidRPr="00A636A2" w:rsidRDefault="00A636A2" w:rsidP="00A636A2">
      <w:pPr>
        <w:pStyle w:val="1"/>
        <w:numPr>
          <w:ilvl w:val="0"/>
          <w:numId w:val="0"/>
        </w:numPr>
        <w:spacing w:line="240" w:lineRule="auto"/>
        <w:rPr>
          <w:rFonts w:hint="default"/>
          <w:b/>
          <w:sz w:val="32"/>
          <w:szCs w:val="32"/>
        </w:rPr>
      </w:pPr>
      <w:r w:rsidRPr="00A636A2">
        <w:rPr>
          <w:b/>
          <w:sz w:val="32"/>
          <w:szCs w:val="32"/>
        </w:rPr>
        <w:t>（征求意见稿）</w:t>
      </w:r>
    </w:p>
    <w:p w:rsidR="00676249" w:rsidRPr="00C31D4B" w:rsidRDefault="00676249" w:rsidP="00676249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outlineLvl w:val="1"/>
        <w:rPr>
          <w:rFonts w:ascii="黑体" w:eastAsia="黑体" w:hAnsi="黑体" w:hint="default"/>
          <w:b/>
          <w:sz w:val="24"/>
          <w:szCs w:val="28"/>
        </w:rPr>
      </w:pPr>
      <w:r w:rsidRPr="00C31D4B">
        <w:rPr>
          <w:rFonts w:ascii="黑体" w:eastAsia="黑体" w:hAnsi="黑体"/>
          <w:b/>
          <w:sz w:val="24"/>
          <w:szCs w:val="28"/>
        </w:rPr>
        <w:t>规划对象</w:t>
      </w:r>
      <w:bookmarkEnd w:id="0"/>
    </w:p>
    <w:p w:rsidR="00676249" w:rsidRPr="00185A78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560897">
        <w:rPr>
          <w:rFonts w:ascii="宋体" w:hAnsi="宋体"/>
          <w:sz w:val="24"/>
          <w:szCs w:val="24"/>
        </w:rPr>
        <w:t>根据《城市停车规划规范》（</w:t>
      </w:r>
      <w:r w:rsidRPr="001F1DAE">
        <w:rPr>
          <w:rFonts w:hint="default"/>
          <w:sz w:val="24"/>
          <w:szCs w:val="24"/>
        </w:rPr>
        <w:t>GB</w:t>
      </w:r>
      <w:r w:rsidRPr="00560897">
        <w:rPr>
          <w:rFonts w:ascii="宋体" w:hAnsi="宋体" w:hint="default"/>
          <w:sz w:val="24"/>
          <w:szCs w:val="24"/>
        </w:rPr>
        <w:t>/</w:t>
      </w:r>
      <w:r w:rsidRPr="001F1DAE">
        <w:rPr>
          <w:rFonts w:hint="default"/>
          <w:sz w:val="24"/>
          <w:szCs w:val="24"/>
        </w:rPr>
        <w:t>T51149</w:t>
      </w:r>
      <w:r w:rsidRPr="00560897">
        <w:rPr>
          <w:rFonts w:ascii="宋体" w:hAnsi="宋体" w:hint="default"/>
          <w:sz w:val="24"/>
          <w:szCs w:val="24"/>
        </w:rPr>
        <w:t>-</w:t>
      </w:r>
      <w:r w:rsidRPr="001F1DAE">
        <w:rPr>
          <w:rFonts w:hint="default"/>
          <w:sz w:val="24"/>
          <w:szCs w:val="24"/>
        </w:rPr>
        <w:t>2016</w:t>
      </w:r>
      <w:r w:rsidRPr="00560897">
        <w:rPr>
          <w:rFonts w:ascii="宋体" w:hAnsi="宋体"/>
          <w:sz w:val="24"/>
          <w:szCs w:val="24"/>
        </w:rPr>
        <w:t>），本次规划所指城市停车设施为</w:t>
      </w:r>
      <w:r w:rsidRPr="00CD22B3">
        <w:rPr>
          <w:rFonts w:ascii="宋体" w:hAnsi="宋体"/>
          <w:sz w:val="24"/>
          <w:szCs w:val="24"/>
        </w:rPr>
        <w:t>社会性客车的停放设施</w:t>
      </w:r>
      <w:r w:rsidRPr="00560897">
        <w:rPr>
          <w:rFonts w:ascii="宋体" w:hAnsi="宋体"/>
          <w:sz w:val="24"/>
          <w:szCs w:val="24"/>
        </w:rPr>
        <w:t>，不包括公交车、出租车、货车等专业运输车辆、摩托车以及非机动车的停放设施。可分为建筑物配建停车场、城市公共停车场和路内停车场</w:t>
      </w:r>
      <w:r w:rsidRPr="001F1DAE">
        <w:rPr>
          <w:rFonts w:hint="default"/>
          <w:sz w:val="24"/>
          <w:szCs w:val="24"/>
        </w:rPr>
        <w:t>3</w:t>
      </w:r>
      <w:r w:rsidRPr="00560897">
        <w:rPr>
          <w:rFonts w:ascii="宋体" w:hAnsi="宋体"/>
          <w:sz w:val="24"/>
          <w:szCs w:val="24"/>
        </w:rPr>
        <w:t>种类型。</w:t>
      </w:r>
    </w:p>
    <w:p w:rsidR="00676249" w:rsidRDefault="00676249" w:rsidP="00676249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outlineLvl w:val="1"/>
        <w:rPr>
          <w:rFonts w:ascii="黑体" w:eastAsia="黑体" w:hAnsi="黑体" w:hint="default"/>
          <w:b/>
          <w:sz w:val="24"/>
          <w:szCs w:val="28"/>
        </w:rPr>
      </w:pPr>
      <w:bookmarkStart w:id="1" w:name="_Toc119587037"/>
      <w:r w:rsidRPr="00D67C47">
        <w:rPr>
          <w:rFonts w:ascii="黑体" w:eastAsia="黑体" w:hAnsi="黑体"/>
          <w:b/>
          <w:sz w:val="24"/>
          <w:szCs w:val="28"/>
        </w:rPr>
        <w:t>规划目标</w:t>
      </w:r>
      <w:bookmarkEnd w:id="1"/>
    </w:p>
    <w:p w:rsid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67C47">
        <w:rPr>
          <w:rFonts w:ascii="宋体" w:hAnsi="宋体"/>
          <w:sz w:val="24"/>
          <w:szCs w:val="24"/>
        </w:rPr>
        <w:t>通过对枣庄现状停车问题的剖析，结合停车需求预测，合理确定城市停车设施的规划布局，提出停车设施规划、建设、发展的政策建议，形成布局合理、规模适度、运行高效、智慧智能的停车供给体系，建成以配建停车为主体、公共停车为辅助、路内停车为补充的城市停车格局，引导居民选择合理的交通出行方式，调控机动车动态停车需求，维持城市动静态交通的平衡。</w:t>
      </w:r>
    </w:p>
    <w:p w:rsidR="00676249" w:rsidRPr="00D67C47" w:rsidRDefault="00676249" w:rsidP="00676249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outlineLvl w:val="1"/>
        <w:rPr>
          <w:rFonts w:ascii="黑体" w:eastAsia="黑体" w:hAnsi="黑体" w:hint="default"/>
          <w:b/>
          <w:sz w:val="24"/>
          <w:szCs w:val="28"/>
        </w:rPr>
      </w:pPr>
      <w:bookmarkStart w:id="2" w:name="_Toc119587038"/>
      <w:r w:rsidRPr="00D67C47">
        <w:rPr>
          <w:rFonts w:ascii="黑体" w:eastAsia="黑体" w:hAnsi="黑体"/>
          <w:b/>
          <w:sz w:val="24"/>
          <w:szCs w:val="28"/>
        </w:rPr>
        <w:t>规划策略</w:t>
      </w:r>
      <w:bookmarkEnd w:id="2"/>
    </w:p>
    <w:p w:rsid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（一）</w:t>
      </w:r>
      <w:r w:rsidRPr="00D67C47">
        <w:rPr>
          <w:rFonts w:ascii="宋体" w:hAnsi="宋体"/>
          <w:sz w:val="24"/>
          <w:szCs w:val="24"/>
        </w:rPr>
        <w:t>总量控制</w:t>
      </w:r>
      <w:r>
        <w:rPr>
          <w:rFonts w:ascii="宋体" w:hAnsi="宋体" w:hint="default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结合停车需求预测，合理确定停车泊位总供应规模，明确近期</w:t>
      </w:r>
      <w:proofErr w:type="gramStart"/>
      <w:r>
        <w:rPr>
          <w:rFonts w:ascii="宋体" w:hAnsi="宋体"/>
          <w:sz w:val="24"/>
          <w:szCs w:val="24"/>
        </w:rPr>
        <w:t>远期路</w:t>
      </w:r>
      <w:proofErr w:type="gramEnd"/>
      <w:r>
        <w:rPr>
          <w:rFonts w:ascii="宋体" w:hAnsi="宋体"/>
          <w:sz w:val="24"/>
          <w:szCs w:val="24"/>
        </w:rPr>
        <w:t>外公共停车场泊位、路内停车泊位供应规模。</w:t>
      </w:r>
    </w:p>
    <w:p w:rsidR="00676249" w:rsidRPr="00322A5C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（二）</w:t>
      </w:r>
      <w:r w:rsidRPr="00D67C47">
        <w:rPr>
          <w:rFonts w:ascii="宋体" w:hAnsi="宋体"/>
          <w:sz w:val="24"/>
          <w:szCs w:val="24"/>
        </w:rPr>
        <w:t>分区引导</w:t>
      </w:r>
      <w:r>
        <w:rPr>
          <w:rFonts w:ascii="宋体" w:hAnsi="宋体" w:hint="default"/>
          <w:sz w:val="24"/>
          <w:szCs w:val="24"/>
        </w:rPr>
        <w:t>。</w:t>
      </w:r>
      <w:r w:rsidRPr="00322A5C">
        <w:rPr>
          <w:rFonts w:ascii="宋体" w:hAnsi="宋体"/>
          <w:sz w:val="24"/>
          <w:szCs w:val="24"/>
        </w:rPr>
        <w:t>不同地区</w:t>
      </w:r>
      <w:r>
        <w:rPr>
          <w:rFonts w:ascii="宋体" w:hAnsi="宋体"/>
          <w:sz w:val="24"/>
          <w:szCs w:val="24"/>
        </w:rPr>
        <w:t>分区停车场采用差别化的供给比例、配建标准、收费标准和鼓励政策</w:t>
      </w:r>
      <w:r w:rsidRPr="00322A5C"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通过交通资源的分配实现在不同区域达到不同交通引导政策的目的。</w:t>
      </w:r>
    </w:p>
    <w:p w:rsidR="00676249" w:rsidRPr="007A73EE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（三）</w:t>
      </w:r>
      <w:r w:rsidRPr="00D67C47">
        <w:rPr>
          <w:rFonts w:ascii="宋体" w:hAnsi="宋体"/>
          <w:sz w:val="24"/>
          <w:szCs w:val="24"/>
        </w:rPr>
        <w:t>结构优化</w:t>
      </w:r>
      <w:r>
        <w:rPr>
          <w:rFonts w:ascii="宋体" w:hAnsi="宋体" w:hint="default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根据规范</w:t>
      </w:r>
      <w:r w:rsidRPr="007A73EE">
        <w:rPr>
          <w:rFonts w:ascii="宋体" w:hAnsi="宋体"/>
          <w:sz w:val="24"/>
          <w:szCs w:val="24"/>
        </w:rPr>
        <w:t>确定合理的停车设施供给结构</w:t>
      </w:r>
      <w:r>
        <w:rPr>
          <w:rFonts w:ascii="宋体" w:hAnsi="宋体"/>
          <w:sz w:val="24"/>
          <w:szCs w:val="24"/>
        </w:rPr>
        <w:t>，并对现有不符合规划的路内和道板停车提出整治措施。</w:t>
      </w:r>
    </w:p>
    <w:p w:rsid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（四）</w:t>
      </w:r>
      <w:r w:rsidRPr="00D67C47">
        <w:rPr>
          <w:rFonts w:ascii="宋体" w:hAnsi="宋体"/>
          <w:sz w:val="24"/>
          <w:szCs w:val="24"/>
        </w:rPr>
        <w:t>挖潜增效</w:t>
      </w:r>
      <w:r>
        <w:rPr>
          <w:rFonts w:ascii="宋体" w:hAnsi="宋体" w:hint="default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针对部分停车供需矛盾大、土地供应少的</w:t>
      </w:r>
      <w:proofErr w:type="gramStart"/>
      <w:r>
        <w:rPr>
          <w:rFonts w:ascii="宋体" w:hAnsi="宋体"/>
          <w:sz w:val="24"/>
          <w:szCs w:val="24"/>
        </w:rPr>
        <w:t>的</w:t>
      </w:r>
      <w:proofErr w:type="gramEnd"/>
      <w:r>
        <w:rPr>
          <w:rFonts w:ascii="宋体" w:hAnsi="宋体"/>
          <w:sz w:val="24"/>
          <w:szCs w:val="24"/>
        </w:rPr>
        <w:t>建成区</w:t>
      </w:r>
      <w:r w:rsidRPr="00560897">
        <w:rPr>
          <w:rFonts w:ascii="宋体" w:hAnsi="宋体"/>
          <w:sz w:val="24"/>
          <w:szCs w:val="24"/>
        </w:rPr>
        <w:t>，采取</w:t>
      </w:r>
      <w:r>
        <w:rPr>
          <w:rFonts w:ascii="宋体" w:hAnsi="宋体"/>
          <w:sz w:val="24"/>
          <w:szCs w:val="24"/>
        </w:rPr>
        <w:t>立体停车方式满足</w:t>
      </w:r>
      <w:r w:rsidRPr="00560897">
        <w:rPr>
          <w:rFonts w:ascii="宋体" w:hAnsi="宋体"/>
          <w:sz w:val="24"/>
          <w:szCs w:val="24"/>
        </w:rPr>
        <w:t>停车需求</w:t>
      </w:r>
      <w:r>
        <w:rPr>
          <w:rFonts w:ascii="宋体" w:hAnsi="宋体"/>
          <w:sz w:val="24"/>
          <w:szCs w:val="24"/>
        </w:rPr>
        <w:t>。</w:t>
      </w:r>
    </w:p>
    <w:p w:rsidR="00676249" w:rsidRPr="00FE2015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（五）</w:t>
      </w:r>
      <w:r w:rsidRPr="00D67C47">
        <w:rPr>
          <w:rFonts w:ascii="宋体" w:hAnsi="宋体"/>
          <w:sz w:val="24"/>
          <w:szCs w:val="24"/>
        </w:rPr>
        <w:t>智慧先行</w:t>
      </w:r>
      <w:r>
        <w:rPr>
          <w:rFonts w:ascii="宋体" w:hAnsi="宋体" w:hint="default"/>
          <w:sz w:val="24"/>
          <w:szCs w:val="24"/>
        </w:rPr>
        <w:t>。</w:t>
      </w:r>
      <w:r w:rsidRPr="00FE2015">
        <w:rPr>
          <w:rFonts w:ascii="宋体" w:hAnsi="宋体"/>
          <w:sz w:val="24"/>
          <w:szCs w:val="24"/>
        </w:rPr>
        <w:t>引入智能停车诱导系统</w:t>
      </w:r>
      <w:r>
        <w:rPr>
          <w:rFonts w:ascii="宋体" w:hAnsi="宋体"/>
          <w:sz w:val="24"/>
          <w:szCs w:val="24"/>
        </w:rPr>
        <w:t>，</w:t>
      </w:r>
      <w:r w:rsidRPr="00FE2015">
        <w:rPr>
          <w:rFonts w:ascii="宋体" w:hAnsi="宋体"/>
          <w:sz w:val="24"/>
          <w:szCs w:val="24"/>
        </w:rPr>
        <w:t>搭建智慧停车公共服务平台，整合资源，发展智慧停车管理系统。</w:t>
      </w:r>
    </w:p>
    <w:p w:rsid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（六）</w:t>
      </w:r>
      <w:r w:rsidRPr="00D67C47">
        <w:rPr>
          <w:rFonts w:ascii="宋体" w:hAnsi="宋体"/>
          <w:sz w:val="24"/>
          <w:szCs w:val="24"/>
        </w:rPr>
        <w:t>政策保障</w:t>
      </w:r>
      <w:r>
        <w:rPr>
          <w:rFonts w:ascii="宋体" w:hAnsi="宋体" w:hint="default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提出</w:t>
      </w:r>
      <w:r w:rsidRPr="00D67C47">
        <w:rPr>
          <w:rFonts w:ascii="宋体" w:hAnsi="宋体"/>
          <w:sz w:val="24"/>
          <w:szCs w:val="24"/>
        </w:rPr>
        <w:t>鼓励社会资本注入</w:t>
      </w:r>
      <w:r>
        <w:rPr>
          <w:rFonts w:ascii="宋体" w:hAnsi="宋体"/>
          <w:sz w:val="24"/>
          <w:szCs w:val="24"/>
        </w:rPr>
        <w:t>以及停车收费、管理</w:t>
      </w:r>
      <w:r w:rsidRPr="00D67C47">
        <w:rPr>
          <w:rFonts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相关</w:t>
      </w:r>
      <w:r w:rsidRPr="00D67C47">
        <w:rPr>
          <w:rFonts w:ascii="宋体" w:hAnsi="宋体"/>
          <w:sz w:val="24"/>
          <w:szCs w:val="24"/>
        </w:rPr>
        <w:t>政策建议，引导停车产业化发展</w:t>
      </w:r>
      <w:r>
        <w:rPr>
          <w:rFonts w:ascii="宋体" w:hAnsi="宋体"/>
          <w:sz w:val="24"/>
          <w:szCs w:val="24"/>
        </w:rPr>
        <w:t>。</w:t>
      </w:r>
    </w:p>
    <w:p w:rsidR="00676249" w:rsidRDefault="00676249" w:rsidP="00676249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outlineLvl w:val="1"/>
        <w:rPr>
          <w:rFonts w:ascii="黑体" w:eastAsia="黑体" w:hAnsi="黑体" w:hint="default"/>
          <w:b/>
          <w:sz w:val="24"/>
          <w:szCs w:val="28"/>
        </w:rPr>
      </w:pPr>
      <w:bookmarkStart w:id="3" w:name="_Toc119587039"/>
      <w:r w:rsidRPr="00D67C47">
        <w:rPr>
          <w:rFonts w:ascii="黑体" w:eastAsia="黑体" w:hAnsi="黑体"/>
          <w:b/>
          <w:sz w:val="24"/>
          <w:szCs w:val="28"/>
        </w:rPr>
        <w:lastRenderedPageBreak/>
        <w:t>停车泊位供应总量</w:t>
      </w:r>
      <w:bookmarkEnd w:id="3"/>
      <w:r>
        <w:rPr>
          <w:rFonts w:ascii="黑体" w:eastAsia="黑体" w:hAnsi="黑体"/>
          <w:b/>
          <w:sz w:val="24"/>
          <w:szCs w:val="28"/>
        </w:rPr>
        <w:t>和结构</w:t>
      </w:r>
    </w:p>
    <w:p w:rsidR="00676249" w:rsidRPr="00D67C47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67C47">
        <w:rPr>
          <w:rFonts w:ascii="宋体" w:hAnsi="宋体"/>
          <w:sz w:val="24"/>
          <w:szCs w:val="24"/>
        </w:rPr>
        <w:t>规划到</w:t>
      </w:r>
      <w:r w:rsidRPr="001F1DAE">
        <w:rPr>
          <w:rFonts w:hint="default"/>
          <w:sz w:val="24"/>
          <w:szCs w:val="24"/>
        </w:rPr>
        <w:t>2035</w:t>
      </w:r>
      <w:r w:rsidRPr="00D67C47">
        <w:rPr>
          <w:rFonts w:ascii="宋体" w:hAnsi="宋体"/>
          <w:sz w:val="24"/>
          <w:szCs w:val="24"/>
        </w:rPr>
        <w:t>年，规划范围内路外公共停车场泊位供应总量</w:t>
      </w:r>
      <w:r w:rsidRPr="001F1DAE">
        <w:rPr>
          <w:rFonts w:hint="default"/>
          <w:sz w:val="24"/>
          <w:szCs w:val="24"/>
        </w:rPr>
        <w:t>71340</w:t>
      </w:r>
      <w:r>
        <w:rPr>
          <w:rFonts w:ascii="宋体" w:hAnsi="宋体"/>
          <w:sz w:val="24"/>
          <w:szCs w:val="24"/>
        </w:rPr>
        <w:t>个，路内</w:t>
      </w:r>
      <w:r w:rsidRPr="00D67C47">
        <w:rPr>
          <w:rFonts w:ascii="宋体" w:hAnsi="宋体"/>
          <w:sz w:val="24"/>
          <w:szCs w:val="24"/>
        </w:rPr>
        <w:t>停车泊位供应总量</w:t>
      </w:r>
      <w:r w:rsidRPr="001F1DAE">
        <w:rPr>
          <w:rFonts w:hint="default"/>
          <w:sz w:val="24"/>
          <w:szCs w:val="24"/>
        </w:rPr>
        <w:t>17173</w:t>
      </w:r>
      <w:r w:rsidRPr="00D67C47">
        <w:rPr>
          <w:rFonts w:ascii="宋体" w:hAnsi="宋体"/>
          <w:sz w:val="24"/>
          <w:szCs w:val="24"/>
        </w:rPr>
        <w:t>个</w:t>
      </w:r>
      <w:r>
        <w:rPr>
          <w:rFonts w:ascii="宋体" w:hAnsi="宋体"/>
          <w:sz w:val="24"/>
          <w:szCs w:val="24"/>
        </w:rPr>
        <w:t>，合计</w:t>
      </w:r>
      <w:r w:rsidRPr="001F1DAE">
        <w:rPr>
          <w:rFonts w:hint="default"/>
          <w:sz w:val="24"/>
          <w:szCs w:val="24"/>
        </w:rPr>
        <w:t>88513</w:t>
      </w:r>
      <w:r>
        <w:rPr>
          <w:rFonts w:ascii="宋体" w:hAnsi="宋体"/>
          <w:sz w:val="24"/>
          <w:szCs w:val="24"/>
        </w:rPr>
        <w:t>个泊位。</w:t>
      </w:r>
    </w:p>
    <w:p w:rsid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67C47">
        <w:rPr>
          <w:rFonts w:ascii="宋体" w:hAnsi="宋体"/>
          <w:sz w:val="24"/>
          <w:szCs w:val="24"/>
        </w:rPr>
        <w:t>规划到</w:t>
      </w:r>
      <w:r w:rsidRPr="001F1DAE">
        <w:rPr>
          <w:rFonts w:hint="default"/>
          <w:sz w:val="24"/>
          <w:szCs w:val="24"/>
        </w:rPr>
        <w:t>2035</w:t>
      </w:r>
      <w:r w:rsidRPr="00D67C47"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，</w:t>
      </w:r>
      <w:r w:rsidRPr="00560897">
        <w:rPr>
          <w:rFonts w:ascii="宋体" w:hAnsi="宋体"/>
          <w:sz w:val="24"/>
          <w:szCs w:val="24"/>
        </w:rPr>
        <w:t>配建停车</w:t>
      </w:r>
      <w:r>
        <w:rPr>
          <w:rFonts w:ascii="宋体" w:hAnsi="宋体"/>
          <w:sz w:val="24"/>
          <w:szCs w:val="24"/>
        </w:rPr>
        <w:t>泊位</w:t>
      </w:r>
      <w:r w:rsidRPr="00560897">
        <w:rPr>
          <w:rFonts w:ascii="宋体" w:hAnsi="宋体"/>
          <w:sz w:val="24"/>
          <w:szCs w:val="24"/>
        </w:rPr>
        <w:t>、路外公共停车</w:t>
      </w:r>
      <w:r>
        <w:rPr>
          <w:rFonts w:ascii="宋体" w:hAnsi="宋体"/>
          <w:sz w:val="24"/>
          <w:szCs w:val="24"/>
        </w:rPr>
        <w:t>泊位</w:t>
      </w:r>
      <w:r w:rsidRPr="00560897">
        <w:rPr>
          <w:rFonts w:ascii="宋体" w:hAnsi="宋体"/>
          <w:sz w:val="24"/>
          <w:szCs w:val="24"/>
        </w:rPr>
        <w:t>和路内停车</w:t>
      </w:r>
      <w:r>
        <w:rPr>
          <w:rFonts w:ascii="宋体" w:hAnsi="宋体"/>
          <w:sz w:val="24"/>
          <w:szCs w:val="24"/>
        </w:rPr>
        <w:t>泊位的比例</w:t>
      </w:r>
      <w:r w:rsidRPr="00560897">
        <w:rPr>
          <w:rFonts w:ascii="宋体" w:hAnsi="宋体"/>
          <w:sz w:val="24"/>
          <w:szCs w:val="24"/>
        </w:rPr>
        <w:t>为</w:t>
      </w:r>
      <w:r w:rsidRPr="001F1DAE">
        <w:rPr>
          <w:rFonts w:hint="default"/>
          <w:sz w:val="24"/>
          <w:szCs w:val="24"/>
        </w:rPr>
        <w:t>85</w:t>
      </w:r>
      <w:r w:rsidRPr="00560897">
        <w:rPr>
          <w:rFonts w:ascii="宋体" w:hAnsi="宋体"/>
          <w:sz w:val="24"/>
          <w:szCs w:val="24"/>
        </w:rPr>
        <w:t>%：</w:t>
      </w:r>
      <w:r w:rsidRPr="001F1DAE">
        <w:rPr>
          <w:rFonts w:hint="default"/>
          <w:sz w:val="24"/>
          <w:szCs w:val="24"/>
        </w:rPr>
        <w:t>12</w:t>
      </w:r>
      <w:r w:rsidRPr="00560897">
        <w:rPr>
          <w:rFonts w:ascii="宋体" w:hAnsi="宋体"/>
          <w:sz w:val="24"/>
          <w:szCs w:val="24"/>
        </w:rPr>
        <w:t>％：</w:t>
      </w:r>
      <w:r w:rsidRPr="001F1DAE">
        <w:rPr>
          <w:rFonts w:hint="default"/>
          <w:sz w:val="24"/>
          <w:szCs w:val="24"/>
        </w:rPr>
        <w:t>3</w:t>
      </w:r>
      <w:r w:rsidRPr="00560897">
        <w:rPr>
          <w:rFonts w:ascii="宋体" w:hAnsi="宋体"/>
          <w:sz w:val="24"/>
          <w:szCs w:val="24"/>
        </w:rPr>
        <w:t>％</w:t>
      </w:r>
      <w:r>
        <w:rPr>
          <w:rFonts w:ascii="宋体" w:hAnsi="宋体"/>
          <w:sz w:val="24"/>
          <w:szCs w:val="24"/>
        </w:rPr>
        <w:t>。</w:t>
      </w:r>
    </w:p>
    <w:p w:rsidR="00676249" w:rsidRPr="00676249" w:rsidRDefault="00676249" w:rsidP="00676249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outlineLvl w:val="1"/>
        <w:rPr>
          <w:rFonts w:ascii="黑体" w:eastAsia="黑体" w:hAnsi="黑体" w:hint="default"/>
          <w:b/>
          <w:sz w:val="24"/>
          <w:szCs w:val="28"/>
        </w:rPr>
      </w:pPr>
      <w:r w:rsidRPr="00676249">
        <w:rPr>
          <w:rFonts w:ascii="黑体" w:eastAsia="黑体" w:hAnsi="黑体"/>
          <w:b/>
          <w:sz w:val="24"/>
          <w:szCs w:val="28"/>
        </w:rPr>
        <w:t>规划方案</w:t>
      </w:r>
    </w:p>
    <w:p w:rsidR="00676249" w:rsidRPr="00676249" w:rsidRDefault="00676249" w:rsidP="00676249">
      <w:pPr>
        <w:spacing w:line="360" w:lineRule="auto"/>
        <w:ind w:firstLineChars="200" w:firstLine="482"/>
        <w:rPr>
          <w:rFonts w:ascii="宋体" w:hAnsi="宋体" w:hint="default"/>
          <w:b/>
          <w:bCs/>
          <w:sz w:val="24"/>
          <w:szCs w:val="24"/>
        </w:rPr>
      </w:pPr>
      <w:r w:rsidRPr="00676249">
        <w:rPr>
          <w:rFonts w:ascii="宋体" w:hAnsi="宋体"/>
          <w:b/>
          <w:bCs/>
          <w:sz w:val="24"/>
          <w:szCs w:val="24"/>
        </w:rPr>
        <w:t>（一）路外公共停车场规划</w:t>
      </w:r>
    </w:p>
    <w:p w:rsidR="00676249" w:rsidRP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676249">
        <w:rPr>
          <w:rFonts w:ascii="宋体" w:hAnsi="宋体"/>
          <w:sz w:val="24"/>
          <w:szCs w:val="24"/>
        </w:rPr>
        <w:t>到</w:t>
      </w:r>
      <w:r w:rsidRPr="00676249">
        <w:rPr>
          <w:rFonts w:ascii="宋体" w:hAnsi="宋体" w:hint="default"/>
          <w:sz w:val="24"/>
          <w:szCs w:val="24"/>
        </w:rPr>
        <w:t>2035</w:t>
      </w:r>
      <w:r w:rsidRPr="00676249">
        <w:rPr>
          <w:rFonts w:ascii="宋体" w:hAnsi="宋体"/>
          <w:sz w:val="24"/>
          <w:szCs w:val="24"/>
        </w:rPr>
        <w:t>年，共</w:t>
      </w:r>
      <w:proofErr w:type="gramStart"/>
      <w:r w:rsidRPr="00676249">
        <w:rPr>
          <w:rFonts w:ascii="宋体" w:hAnsi="宋体"/>
          <w:sz w:val="24"/>
          <w:szCs w:val="24"/>
        </w:rPr>
        <w:t>设置路</w:t>
      </w:r>
      <w:proofErr w:type="gramEnd"/>
      <w:r w:rsidRPr="00676249">
        <w:rPr>
          <w:rFonts w:ascii="宋体" w:hAnsi="宋体"/>
          <w:sz w:val="24"/>
          <w:szCs w:val="24"/>
        </w:rPr>
        <w:t>外公共停车场</w:t>
      </w:r>
      <w:r w:rsidRPr="00676249">
        <w:rPr>
          <w:rFonts w:ascii="宋体" w:hAnsi="宋体" w:hint="default"/>
          <w:sz w:val="24"/>
          <w:szCs w:val="24"/>
        </w:rPr>
        <w:t>280</w:t>
      </w:r>
      <w:r w:rsidRPr="00676249">
        <w:rPr>
          <w:rFonts w:ascii="宋体" w:hAnsi="宋体"/>
          <w:sz w:val="24"/>
          <w:szCs w:val="24"/>
        </w:rPr>
        <w:t>个，共提供泊位</w:t>
      </w:r>
      <w:r w:rsidRPr="00676249">
        <w:rPr>
          <w:rFonts w:ascii="宋体" w:hAnsi="宋体" w:hint="default"/>
          <w:sz w:val="24"/>
          <w:szCs w:val="24"/>
        </w:rPr>
        <w:t>71340</w:t>
      </w:r>
      <w:r w:rsidRPr="00676249">
        <w:rPr>
          <w:rFonts w:ascii="宋体" w:hAnsi="宋体"/>
          <w:sz w:val="24"/>
          <w:szCs w:val="24"/>
        </w:rPr>
        <w:t>个，包括独立用地停车场</w:t>
      </w:r>
      <w:r w:rsidRPr="00676249">
        <w:rPr>
          <w:rFonts w:ascii="宋体" w:hAnsi="宋体" w:hint="default"/>
          <w:sz w:val="24"/>
          <w:szCs w:val="24"/>
        </w:rPr>
        <w:t>183</w:t>
      </w:r>
      <w:r w:rsidRPr="00676249">
        <w:rPr>
          <w:rFonts w:ascii="宋体" w:hAnsi="宋体"/>
          <w:sz w:val="24"/>
          <w:szCs w:val="24"/>
        </w:rPr>
        <w:t>个，提供泊位</w:t>
      </w:r>
      <w:r w:rsidRPr="00676249">
        <w:rPr>
          <w:rFonts w:ascii="宋体" w:hAnsi="宋体" w:hint="default"/>
          <w:sz w:val="24"/>
          <w:szCs w:val="24"/>
        </w:rPr>
        <w:t>47900</w:t>
      </w:r>
      <w:r w:rsidRPr="00676249">
        <w:rPr>
          <w:rFonts w:ascii="宋体" w:hAnsi="宋体"/>
          <w:sz w:val="24"/>
          <w:szCs w:val="24"/>
        </w:rPr>
        <w:t>个，兼容性停车场</w:t>
      </w:r>
      <w:r w:rsidRPr="00676249">
        <w:rPr>
          <w:rFonts w:ascii="宋体" w:hAnsi="宋体" w:hint="default"/>
          <w:sz w:val="24"/>
          <w:szCs w:val="24"/>
        </w:rPr>
        <w:t>97</w:t>
      </w:r>
      <w:r w:rsidRPr="00676249">
        <w:rPr>
          <w:rFonts w:ascii="宋体" w:hAnsi="宋体"/>
          <w:sz w:val="24"/>
          <w:szCs w:val="24"/>
        </w:rPr>
        <w:t>个，提供泊位</w:t>
      </w:r>
      <w:r w:rsidRPr="00676249">
        <w:rPr>
          <w:rFonts w:ascii="宋体" w:hAnsi="宋体" w:hint="default"/>
          <w:sz w:val="24"/>
          <w:szCs w:val="24"/>
        </w:rPr>
        <w:t>23440</w:t>
      </w:r>
      <w:r w:rsidRPr="00676249">
        <w:rPr>
          <w:rFonts w:ascii="宋体" w:hAnsi="宋体"/>
          <w:sz w:val="24"/>
          <w:szCs w:val="24"/>
        </w:rPr>
        <w:t>个。其中：</w:t>
      </w:r>
    </w:p>
    <w:p w:rsidR="00676249" w:rsidRP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676249">
        <w:rPr>
          <w:rFonts w:ascii="宋体" w:hAnsi="宋体"/>
          <w:sz w:val="24"/>
          <w:szCs w:val="24"/>
        </w:rPr>
        <w:t>独立用地停车共占地</w:t>
      </w:r>
      <w:r w:rsidRPr="00676249">
        <w:rPr>
          <w:rFonts w:ascii="宋体" w:hAnsi="宋体" w:hint="default"/>
          <w:sz w:val="24"/>
          <w:szCs w:val="24"/>
        </w:rPr>
        <w:t>108.92</w:t>
      </w:r>
      <w:r w:rsidRPr="00676249">
        <w:rPr>
          <w:rFonts w:ascii="宋体" w:hAnsi="宋体"/>
          <w:sz w:val="24"/>
          <w:szCs w:val="24"/>
        </w:rPr>
        <w:t>公顷。其中，</w:t>
      </w:r>
      <w:r w:rsidRPr="00676249">
        <w:rPr>
          <w:rFonts w:ascii="宋体" w:hAnsi="宋体" w:hint="default"/>
          <w:sz w:val="24"/>
          <w:szCs w:val="24"/>
        </w:rPr>
        <w:t>44</w:t>
      </w:r>
      <w:r w:rsidRPr="00676249">
        <w:rPr>
          <w:rFonts w:ascii="宋体" w:hAnsi="宋体"/>
          <w:sz w:val="24"/>
          <w:szCs w:val="24"/>
        </w:rPr>
        <w:t>.</w:t>
      </w:r>
      <w:r w:rsidRPr="00676249">
        <w:rPr>
          <w:rFonts w:ascii="宋体" w:hAnsi="宋体" w:hint="default"/>
          <w:sz w:val="24"/>
          <w:szCs w:val="24"/>
        </w:rPr>
        <w:t>29</w:t>
      </w:r>
      <w:r w:rsidRPr="00676249">
        <w:rPr>
          <w:rFonts w:ascii="宋体" w:hAnsi="宋体"/>
          <w:sz w:val="24"/>
          <w:szCs w:val="24"/>
        </w:rPr>
        <w:t>公顷为控</w:t>
      </w:r>
      <w:proofErr w:type="gramStart"/>
      <w:r w:rsidRPr="00676249">
        <w:rPr>
          <w:rFonts w:ascii="宋体" w:hAnsi="宋体"/>
          <w:sz w:val="24"/>
          <w:szCs w:val="24"/>
        </w:rPr>
        <w:t>规</w:t>
      </w:r>
      <w:proofErr w:type="gramEnd"/>
      <w:r w:rsidRPr="00676249">
        <w:rPr>
          <w:rFonts w:ascii="宋体" w:hAnsi="宋体"/>
          <w:sz w:val="24"/>
          <w:szCs w:val="24"/>
        </w:rPr>
        <w:t>确定的社会停车场用地，</w:t>
      </w:r>
      <w:r w:rsidRPr="00676249">
        <w:rPr>
          <w:rFonts w:ascii="宋体" w:hAnsi="宋体" w:hint="default"/>
          <w:sz w:val="24"/>
          <w:szCs w:val="24"/>
        </w:rPr>
        <w:t>64.64</w:t>
      </w:r>
      <w:r w:rsidRPr="00676249">
        <w:rPr>
          <w:rFonts w:ascii="宋体" w:hAnsi="宋体"/>
          <w:sz w:val="24"/>
          <w:szCs w:val="24"/>
        </w:rPr>
        <w:t>公顷为控</w:t>
      </w:r>
      <w:proofErr w:type="gramStart"/>
      <w:r w:rsidRPr="00676249">
        <w:rPr>
          <w:rFonts w:ascii="宋体" w:hAnsi="宋体"/>
          <w:sz w:val="24"/>
          <w:szCs w:val="24"/>
        </w:rPr>
        <w:t>规</w:t>
      </w:r>
      <w:proofErr w:type="gramEnd"/>
      <w:r w:rsidRPr="00676249">
        <w:rPr>
          <w:rFonts w:ascii="宋体" w:hAnsi="宋体"/>
          <w:sz w:val="24"/>
          <w:szCs w:val="24"/>
        </w:rPr>
        <w:t>确定的其它类型用地，需调整控</w:t>
      </w:r>
      <w:proofErr w:type="gramStart"/>
      <w:r w:rsidRPr="00676249">
        <w:rPr>
          <w:rFonts w:ascii="宋体" w:hAnsi="宋体"/>
          <w:sz w:val="24"/>
          <w:szCs w:val="24"/>
        </w:rPr>
        <w:t>规</w:t>
      </w:r>
      <w:proofErr w:type="gramEnd"/>
      <w:r w:rsidRPr="00676249">
        <w:rPr>
          <w:rFonts w:ascii="宋体" w:hAnsi="宋体" w:hint="default"/>
          <w:sz w:val="24"/>
          <w:szCs w:val="24"/>
        </w:rPr>
        <w:t>。</w:t>
      </w:r>
    </w:p>
    <w:p w:rsidR="00676249" w:rsidRP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676249">
        <w:rPr>
          <w:rFonts w:ascii="宋体" w:hAnsi="宋体"/>
          <w:sz w:val="24"/>
          <w:szCs w:val="24"/>
        </w:rPr>
        <w:t>兼容性停车场</w:t>
      </w:r>
      <w:r w:rsidRPr="00676249">
        <w:rPr>
          <w:rFonts w:ascii="宋体" w:hAnsi="宋体" w:hint="default"/>
          <w:sz w:val="24"/>
          <w:szCs w:val="24"/>
        </w:rPr>
        <w:t>97</w:t>
      </w:r>
      <w:r w:rsidRPr="00676249">
        <w:rPr>
          <w:rFonts w:ascii="宋体" w:hAnsi="宋体"/>
          <w:sz w:val="24"/>
          <w:szCs w:val="24"/>
        </w:rPr>
        <w:t>个中，与公益性用地（A、G）兼容的</w:t>
      </w:r>
      <w:r w:rsidRPr="00676249">
        <w:rPr>
          <w:rFonts w:ascii="宋体" w:hAnsi="宋体" w:hint="default"/>
          <w:sz w:val="24"/>
          <w:szCs w:val="24"/>
        </w:rPr>
        <w:t>76</w:t>
      </w:r>
      <w:r w:rsidRPr="00676249">
        <w:rPr>
          <w:rFonts w:ascii="宋体" w:hAnsi="宋体"/>
          <w:sz w:val="24"/>
          <w:szCs w:val="24"/>
        </w:rPr>
        <w:t>个，提供泊位</w:t>
      </w:r>
      <w:r w:rsidRPr="00676249">
        <w:rPr>
          <w:rFonts w:ascii="宋体" w:hAnsi="宋体" w:hint="default"/>
          <w:sz w:val="24"/>
          <w:szCs w:val="24"/>
        </w:rPr>
        <w:t>19150</w:t>
      </w:r>
      <w:r w:rsidRPr="00676249">
        <w:rPr>
          <w:rFonts w:ascii="宋体" w:hAnsi="宋体"/>
          <w:sz w:val="24"/>
          <w:szCs w:val="24"/>
        </w:rPr>
        <w:t>个，与经营性用地（B）兼容的</w:t>
      </w:r>
      <w:r w:rsidRPr="00676249">
        <w:rPr>
          <w:rFonts w:ascii="宋体" w:hAnsi="宋体" w:hint="default"/>
          <w:sz w:val="24"/>
          <w:szCs w:val="24"/>
        </w:rPr>
        <w:t>21</w:t>
      </w:r>
      <w:r w:rsidRPr="00676249">
        <w:rPr>
          <w:rFonts w:ascii="宋体" w:hAnsi="宋体"/>
          <w:sz w:val="24"/>
          <w:szCs w:val="24"/>
        </w:rPr>
        <w:t>个，提供泊位</w:t>
      </w:r>
      <w:r w:rsidRPr="00676249">
        <w:rPr>
          <w:rFonts w:ascii="宋体" w:hAnsi="宋体" w:hint="default"/>
          <w:sz w:val="24"/>
          <w:szCs w:val="24"/>
        </w:rPr>
        <w:t>3350</w:t>
      </w:r>
      <w:r w:rsidRPr="00676249">
        <w:rPr>
          <w:rFonts w:ascii="宋体" w:hAnsi="宋体"/>
          <w:sz w:val="24"/>
          <w:szCs w:val="24"/>
        </w:rPr>
        <w:t>个。</w:t>
      </w:r>
    </w:p>
    <w:p w:rsidR="00676249" w:rsidRPr="00676249" w:rsidRDefault="00676249" w:rsidP="00676249">
      <w:pPr>
        <w:spacing w:line="360" w:lineRule="auto"/>
        <w:ind w:firstLineChars="200" w:firstLine="482"/>
        <w:rPr>
          <w:rFonts w:ascii="宋体" w:hAnsi="宋体" w:hint="default"/>
          <w:b/>
          <w:bCs/>
          <w:sz w:val="24"/>
          <w:szCs w:val="24"/>
        </w:rPr>
      </w:pPr>
      <w:r w:rsidRPr="00676249">
        <w:rPr>
          <w:rFonts w:ascii="宋体" w:hAnsi="宋体"/>
          <w:b/>
          <w:bCs/>
          <w:sz w:val="24"/>
          <w:szCs w:val="24"/>
        </w:rPr>
        <w:t>（二）路内停车位规划</w:t>
      </w:r>
    </w:p>
    <w:p w:rsidR="00A636A2" w:rsidRPr="00A636A2" w:rsidRDefault="00676249" w:rsidP="00A636A2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676249">
        <w:rPr>
          <w:rFonts w:ascii="宋体" w:hAnsi="宋体"/>
          <w:sz w:val="24"/>
          <w:szCs w:val="24"/>
        </w:rPr>
        <w:t>到</w:t>
      </w:r>
      <w:r w:rsidRPr="00676249">
        <w:rPr>
          <w:rFonts w:ascii="宋体" w:hAnsi="宋体" w:hint="default"/>
          <w:sz w:val="24"/>
          <w:szCs w:val="24"/>
        </w:rPr>
        <w:t>2035</w:t>
      </w:r>
      <w:r w:rsidRPr="00676249">
        <w:rPr>
          <w:rFonts w:ascii="宋体" w:hAnsi="宋体"/>
          <w:sz w:val="24"/>
          <w:szCs w:val="24"/>
        </w:rPr>
        <w:t>年，共设置路内停车</w:t>
      </w:r>
      <w:r w:rsidRPr="00676249">
        <w:rPr>
          <w:rFonts w:ascii="宋体" w:hAnsi="宋体" w:hint="default"/>
          <w:sz w:val="24"/>
          <w:szCs w:val="24"/>
        </w:rPr>
        <w:t>153</w:t>
      </w:r>
      <w:r w:rsidRPr="00676249">
        <w:rPr>
          <w:rFonts w:ascii="宋体" w:hAnsi="宋体"/>
          <w:sz w:val="24"/>
          <w:szCs w:val="24"/>
        </w:rPr>
        <w:t>处，共提供泊位</w:t>
      </w:r>
      <w:r w:rsidRPr="00676249">
        <w:rPr>
          <w:rFonts w:ascii="宋体" w:hAnsi="宋体" w:hint="default"/>
          <w:sz w:val="24"/>
          <w:szCs w:val="24"/>
        </w:rPr>
        <w:t>17173</w:t>
      </w:r>
      <w:r w:rsidRPr="00676249">
        <w:rPr>
          <w:rFonts w:ascii="宋体" w:hAnsi="宋体"/>
          <w:sz w:val="24"/>
          <w:szCs w:val="24"/>
        </w:rPr>
        <w:t>个，其中限时车位</w:t>
      </w:r>
      <w:r w:rsidRPr="00676249">
        <w:rPr>
          <w:rFonts w:ascii="宋体" w:hAnsi="宋体" w:hint="default"/>
          <w:sz w:val="24"/>
          <w:szCs w:val="24"/>
        </w:rPr>
        <w:t>3433</w:t>
      </w:r>
      <w:r w:rsidRPr="00676249">
        <w:rPr>
          <w:rFonts w:ascii="宋体" w:hAnsi="宋体"/>
          <w:sz w:val="24"/>
          <w:szCs w:val="24"/>
        </w:rPr>
        <w:t>个，长时车位</w:t>
      </w:r>
      <w:r w:rsidRPr="00676249">
        <w:rPr>
          <w:rFonts w:ascii="宋体" w:hAnsi="宋体" w:hint="default"/>
          <w:sz w:val="24"/>
          <w:szCs w:val="24"/>
        </w:rPr>
        <w:t>13740</w:t>
      </w:r>
      <w:r w:rsidRPr="00676249">
        <w:rPr>
          <w:rFonts w:ascii="宋体" w:hAnsi="宋体"/>
          <w:sz w:val="24"/>
          <w:szCs w:val="24"/>
        </w:rPr>
        <w:t>个。</w:t>
      </w:r>
    </w:p>
    <w:p w:rsidR="00A636A2" w:rsidRDefault="00A636A2" w:rsidP="00A636A2">
      <w:pPr>
        <w:pStyle w:val="TOC1"/>
        <w:rPr>
          <w:rFonts w:hint="default"/>
        </w:rPr>
      </w:pPr>
    </w:p>
    <w:p w:rsidR="00A636A2" w:rsidRPr="00A636A2" w:rsidRDefault="00A636A2" w:rsidP="00A636A2">
      <w:pPr>
        <w:rPr>
          <w:rFonts w:hint="default"/>
        </w:rPr>
        <w:sectPr w:rsidR="00A636A2" w:rsidRPr="00A636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6249" w:rsidRDefault="00676249" w:rsidP="002D2977">
      <w:pPr>
        <w:pStyle w:val="1"/>
        <w:numPr>
          <w:ilvl w:val="0"/>
          <w:numId w:val="0"/>
        </w:numPr>
        <w:rPr>
          <w:rFonts w:hint="default"/>
          <w:b/>
          <w:sz w:val="32"/>
          <w:szCs w:val="32"/>
        </w:rPr>
      </w:pPr>
      <w:bookmarkStart w:id="4" w:name="_Toc119587066"/>
      <w:r w:rsidRPr="005F7011">
        <w:rPr>
          <w:b/>
          <w:sz w:val="32"/>
          <w:szCs w:val="32"/>
        </w:rPr>
        <w:lastRenderedPageBreak/>
        <w:t>附表</w:t>
      </w:r>
      <w:bookmarkEnd w:id="4"/>
    </w:p>
    <w:p w:rsidR="00676249" w:rsidRDefault="00676249" w:rsidP="002D2977">
      <w:pPr>
        <w:spacing w:line="360" w:lineRule="auto"/>
        <w:outlineLvl w:val="1"/>
        <w:rPr>
          <w:rFonts w:ascii="黑体" w:eastAsia="黑体" w:hAnsi="黑体" w:hint="default"/>
          <w:b/>
          <w:sz w:val="24"/>
          <w:szCs w:val="28"/>
        </w:rPr>
      </w:pPr>
      <w:bookmarkStart w:id="5" w:name="_Toc119587067"/>
      <w:r w:rsidRPr="005F7011">
        <w:rPr>
          <w:rFonts w:ascii="黑体" w:eastAsia="黑体" w:hAnsi="黑体"/>
          <w:b/>
          <w:sz w:val="24"/>
          <w:szCs w:val="28"/>
        </w:rPr>
        <w:t>附表</w:t>
      </w:r>
      <w:proofErr w:type="gramStart"/>
      <w:r w:rsidRPr="005F7011">
        <w:rPr>
          <w:rFonts w:ascii="黑体" w:eastAsia="黑体" w:hAnsi="黑体"/>
          <w:b/>
          <w:sz w:val="24"/>
          <w:szCs w:val="28"/>
        </w:rPr>
        <w:t>一</w:t>
      </w:r>
      <w:proofErr w:type="gramEnd"/>
      <w:r w:rsidRPr="005F7011">
        <w:rPr>
          <w:rFonts w:ascii="黑体" w:eastAsia="黑体" w:hAnsi="黑体"/>
          <w:b/>
          <w:sz w:val="24"/>
          <w:szCs w:val="28"/>
        </w:rPr>
        <w:t>：路外公共停车场规划一览表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761"/>
        <w:gridCol w:w="1125"/>
        <w:gridCol w:w="984"/>
        <w:gridCol w:w="734"/>
        <w:gridCol w:w="1516"/>
        <w:gridCol w:w="704"/>
        <w:gridCol w:w="844"/>
        <w:gridCol w:w="1126"/>
      </w:tblGrid>
      <w:tr w:rsidR="002D2977" w:rsidRPr="00983DBA" w:rsidTr="002D2977">
        <w:trPr>
          <w:trHeight w:val="810"/>
          <w:tblHeader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所属区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单元编号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停车场编号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用地面积(㎡)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停车位数量（</w:t>
            </w:r>
            <w:proofErr w:type="gramStart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个</w:t>
            </w:r>
            <w:proofErr w:type="gramEnd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）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停车场形式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近远期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原控</w:t>
            </w:r>
            <w:proofErr w:type="gramStart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规</w:t>
            </w:r>
            <w:proofErr w:type="gramEnd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用地性质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最低配套充电桩数量（</w:t>
            </w:r>
            <w:proofErr w:type="gramStart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个</w:t>
            </w:r>
            <w:proofErr w:type="gramEnd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薛城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</w:p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11662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9029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8147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2749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8656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3646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7219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1287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 xml:space="preserve">8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6320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13412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1960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1573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 xml:space="preserve">9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7583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100982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6550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983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12384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5417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4198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18790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8716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7597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薛城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XC02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8375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8063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6477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4632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7771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YK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2747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7779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3733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8755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8315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8186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7994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6245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151336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7860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1179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XC03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12802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2737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8182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9718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8217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5879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9721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D2977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3355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4280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5503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8099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薛城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X</w:t>
            </w:r>
            <w:r>
              <w:rPr>
                <w:rFonts w:ascii="宋体" w:hAnsi="宋体" w:cs="宋体" w:hint="default"/>
                <w:color w:val="000000"/>
                <w:kern w:val="0"/>
                <w:sz w:val="20"/>
              </w:rPr>
              <w:t>C03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7728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49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7156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7369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49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16250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5274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195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29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138907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7315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1097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2D2977" w:rsidRPr="00983DBA" w:rsidRDefault="002D2977" w:rsidP="002D29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XC04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3144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6025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4870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5577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6899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3432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11615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3556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5155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8086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XC04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6752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73622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4490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674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CD69FC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薛</w:t>
            </w:r>
            <w:proofErr w:type="gramEnd"/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城区合计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464847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26215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3932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市中　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3084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3041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3859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3578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市中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SZ01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7578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7166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1252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3799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1289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2452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5490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44790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3860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579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4356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170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5134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17000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1920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288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SZ03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2889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4753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4504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2180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1552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5046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市中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S</w:t>
            </w:r>
            <w:r>
              <w:rPr>
                <w:rFonts w:ascii="宋体" w:hAnsi="宋体" w:cs="宋体" w:hint="default"/>
                <w:color w:val="000000"/>
                <w:kern w:val="0"/>
                <w:sz w:val="20"/>
              </w:rPr>
              <w:t>Z03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40073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4750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713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6741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4883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190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29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13859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2380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357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5287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2633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12507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7539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6414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7629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5622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8633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8850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5057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5239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84214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3830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575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12269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市中</w:t>
            </w:r>
          </w:p>
          <w:p w:rsidR="002D2977" w:rsidRPr="00983DBA" w:rsidRDefault="002D2977" w:rsidP="002D297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SZ06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6094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4094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1709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13286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9BBB59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6433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7849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74778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5005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751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2644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8189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5296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5131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3868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4462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175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7762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SZ07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7771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49997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3725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559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313036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市中区合计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324712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25470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3821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proofErr w:type="gramStart"/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峄</w:t>
            </w:r>
            <w:proofErr w:type="gramEnd"/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城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4157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10479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5253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10994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峄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城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城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lastRenderedPageBreak/>
              <w:t>YC01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2557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5151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7008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7394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8809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8416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10102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8599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98949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6000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900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1F1DAE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3283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978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1759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7724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3887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5506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5609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6432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YC02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 xml:space="preserve">8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35177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3620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543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85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:rsidR="002D2977" w:rsidRPr="002D2977" w:rsidRDefault="002D2977" w:rsidP="002D297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  <w:proofErr w:type="gramStart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峄</w:t>
            </w:r>
            <w:proofErr w:type="gramEnd"/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城区合计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134126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9620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1443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高新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4936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A3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3907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YK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高新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4513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YK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54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独立（立体）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20207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1910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287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2D2977" w:rsidRPr="00983DBA" w:rsidRDefault="002D2977" w:rsidP="002D2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</w:p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9281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7567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04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8458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Aa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2847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8667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8342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6752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4197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165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9105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8770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E2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53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16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6040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9032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13191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7906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YK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6000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8431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4891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3099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S42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18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6747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独立（地面）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R2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36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GX02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 w:rsidRPr="00983DBA">
              <w:rPr>
                <w:rFonts w:hint="default"/>
                <w:color w:val="000000"/>
                <w:kern w:val="0"/>
                <w:sz w:val="20"/>
              </w:rPr>
              <w:t>30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兼容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B1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color w:val="000000"/>
                <w:kern w:val="0"/>
                <w:sz w:val="20"/>
              </w:rPr>
              <w:t>45</w:t>
            </w: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145328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8125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1219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</w:tr>
      <w:tr w:rsidR="002D2977" w:rsidRPr="00983DBA" w:rsidTr="0037677A">
        <w:trPr>
          <w:trHeight w:val="270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:rsidR="002D2977" w:rsidRPr="002D2977" w:rsidRDefault="002D2977" w:rsidP="002D297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高新区合计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165535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10035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1505</w:t>
            </w:r>
          </w:p>
        </w:tc>
      </w:tr>
      <w:tr w:rsidR="002D2977" w:rsidRPr="00983DBA" w:rsidTr="002D2977">
        <w:trPr>
          <w:trHeight w:val="270"/>
          <w:jc w:val="center"/>
        </w:trPr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1089220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71340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D2977" w:rsidRPr="00983DBA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983DBA">
              <w:rPr>
                <w:rFonts w:hint="default"/>
                <w:b/>
                <w:bCs/>
                <w:color w:val="000000"/>
                <w:kern w:val="0"/>
                <w:sz w:val="20"/>
              </w:rPr>
              <w:t>10701</w:t>
            </w:r>
          </w:p>
        </w:tc>
      </w:tr>
    </w:tbl>
    <w:p w:rsidR="00676249" w:rsidRDefault="00676249" w:rsidP="00676249">
      <w:pPr>
        <w:spacing w:beforeLines="100" w:before="312" w:line="360" w:lineRule="auto"/>
        <w:outlineLvl w:val="1"/>
        <w:rPr>
          <w:rFonts w:ascii="黑体" w:eastAsia="黑体" w:hAnsi="黑体" w:hint="default"/>
          <w:b/>
          <w:sz w:val="24"/>
          <w:szCs w:val="28"/>
        </w:rPr>
      </w:pPr>
      <w:bookmarkStart w:id="6" w:name="_Toc119587068"/>
      <w:r w:rsidRPr="005F7011">
        <w:rPr>
          <w:rFonts w:ascii="黑体" w:eastAsia="黑体" w:hAnsi="黑体"/>
          <w:b/>
          <w:sz w:val="24"/>
          <w:szCs w:val="28"/>
        </w:rPr>
        <w:lastRenderedPageBreak/>
        <w:t>附表二：路内停车场规划一览表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3247"/>
        <w:gridCol w:w="840"/>
        <w:gridCol w:w="617"/>
        <w:gridCol w:w="693"/>
        <w:gridCol w:w="617"/>
        <w:gridCol w:w="1638"/>
      </w:tblGrid>
      <w:tr w:rsidR="002D2977" w:rsidRPr="00F30ACE" w:rsidTr="002406DB">
        <w:trPr>
          <w:trHeight w:val="24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所属区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车位数量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停放形式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单侧/双侧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停放时间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薛城　</w:t>
            </w:r>
          </w:p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新华街路(匡泉巷-黄河路)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古路街(黄河路-临山路)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燕山路（黄河路-光明大道)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科苑街(光明大道-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海河路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泰山路(光明大道-临山路)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茂源南路(光明大道-永兴路)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滨河路（泰山路-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德仁路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黄河路(泰山路-复元三路)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266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永兴路(祁连山路-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1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号高架)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矿建路（泰山路-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德仁路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小沙河东路（泰山路-长江路）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广场东路（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中和路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-长江路)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广场西路（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中和路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-长江路)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昆仑山路（长江路-珠江路）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薛城东环路(长江路-珠江路)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中和路（泰山路-薛城东环路)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钱江路（泰山路西侧-薛城东环路)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湘江路（永福路-薛城东环路)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薛周路（珠江路-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薛路）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祁连山路(黑龙江路-长江路)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淮河路(祁连山路-民生路)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太行山路(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图门江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路-长江路)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香山路、钟山路(香山路-钟山路)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井冈山路(龟山环路-黄河路)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武夷山路(黑龙江路-黄河路)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松花江路(祁连山路-民生路)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四号路(和谐路-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德仁路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七号路(峨眉山路-太行山路)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海河中路(太行山路-和谐路)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中央花城北路(东至六盘山路)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海河东路(民生路-长白山路)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香山南路（珠江路-老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薛路）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张山四路（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榴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园旅游大道）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常庄三路（薛城东环路-薛周路）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巨山一路（井冈山路-长白山路）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黑峪五路（复元无路-黄河路）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北侧、西侧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lastRenderedPageBreak/>
              <w:t>薛城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韩龙山十路（韩龙山一路-厦门路）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复元六路（光明大道-黑峪五路）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何庄七路（永福南路-薛周路）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韩龙山五路（深圳路-韩龙山六路）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规划一路（和谐一路-祁连山路）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规划路（何庄一路-孟岭路）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常庄八路（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长钱巷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-薛周路）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朱桥一路（钱江路-世纪大道）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规划路（金沙江路-规划四路）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韩龙山十一路（复元四路-韩龙山四路）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黑峪七路（长江东路-世纪大道）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龟山北路（龟山东路-武夷山路）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D2977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  <w:r w:rsidR="002D2977" w:rsidRPr="00F30ACE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b/>
                <w:bCs/>
                <w:color w:val="000000"/>
                <w:kern w:val="0"/>
                <w:sz w:val="20"/>
              </w:rPr>
              <w:t>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77" w:rsidRPr="00F30ACE" w:rsidRDefault="002D2977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市中</w:t>
            </w:r>
          </w:p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龙头西路（西昌中路-黄庄东路）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鑫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昌路（青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檀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北路-西昌北路）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华山北路（君山路-光明路）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建华路（华山路-青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檀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吉品街（青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檀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北路-薛文街）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北马路（解放北路-振兴北路）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胜利东路（解放北路-建设路）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89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南马路（中心街-公胜街）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建设路（光明大道-君山东路）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龙头东路（建设中路-东盛路）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龙庭路（光明中路-兴华路）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兴华路（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龙庭路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-振兴中路）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辛庄路（广济路-胜利西路）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北马路（解放路-建设路）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寨子东路（君山西路-建华路）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寨子北路（谷山北路-衡山路）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二棉路（文化中路-光明大道）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龙兴路（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二棉路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-龙晏街）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立新街（建华西路-解放路）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兴华路（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谷昌南路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-西昌南路）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长江三路（兴华路-长江路）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幸福巷（兴华路-人民路）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华夏街（幸福巷-振兴路）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规划路（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崮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山路-学院东路）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lastRenderedPageBreak/>
              <w:t>市中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陈庄西路（胜利西路-陈庄路）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东站北路（佟楼路-青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檀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公胜街（广济路-君山东路）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中心街（北马路-君山东路）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周庄东路（广济路-君山东路）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滨河东路（广济路-北马路）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寨子南路（寨子东路-衡山路）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建材路（君山西路-建华中路）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沙河子路（建材路-青檀中路）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建国路（君山西路-文化中路）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铁东一巷（中兴路-规划路）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陈官路（文化中路-东海路）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龙兴东路（龙光路-解放路）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北龙头街（解放路-建设路）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南龙头街（解放路-建设路）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枣庄街（文化中路-光明大道）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龙头东路（东盛路-东还路）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新远大路（文化中路-君山东路）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大众西路（长江七路-长江四路）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长江六路（光明大道-清泉西路）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长江五路（兴华路-工业五路）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长江四路（兴华路-工业五路）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东海路（西昌南路-青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檀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规划路（光明大道-人民路）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广府路（桃园巷-解放路）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兴北路（大众西路-大众西路）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工业二路（西昌南路-兴北路）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1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兴南路（清泉西路-解放路）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东侧、北侧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市南九路（人民路-工业七路）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刘岭路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（建设路-东盛路）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东盛路（光明大道-人民路）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限时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工业六路（建设路-东盛路）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89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  <w:r w:rsidRPr="00F30ACE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b/>
                <w:bCs/>
                <w:color w:val="000000"/>
                <w:kern w:val="0"/>
                <w:sz w:val="20"/>
              </w:rPr>
              <w:t>5957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城</w:t>
            </w:r>
          </w:p>
          <w:p w:rsidR="002406DB" w:rsidRPr="00F30ACE" w:rsidRDefault="002406DB" w:rsidP="00224D35">
            <w:pPr>
              <w:pStyle w:val="TOC1"/>
              <w:rPr>
                <w:rFonts w:hint="default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五路（坛一路-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州大道）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沿河西路（福兴东路-承水中路、坛山中路-坛一路）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州大道（中兴大道-丁桥路）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沿河东路（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州大道-坛山中路）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</w:rPr>
              <w:lastRenderedPageBreak/>
              <w:t>峄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</w:rPr>
              <w:t>城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沿河路（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州大道-承水路）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山路（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州大道-坛山中路）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宏学北路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（坛山东路-福兴路）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北关路（沿河路-仙坛路）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明德街（沿河路-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承水路（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仙坛路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-丁桥路）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凤凰路（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仙坛路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-枣台路）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二路（坛山东路-凤凰路）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建设路（承水路-坛山路）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坛二路（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206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—中兴大道）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榴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园路（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206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-中兴大道）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福兴路（沿河西路-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206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科达路（建设路-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206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跃进路（中兴大道-</w:t>
            </w:r>
            <w:r w:rsidRPr="00F30ACE">
              <w:rPr>
                <w:rFonts w:hint="default"/>
                <w:color w:val="000000"/>
                <w:kern w:val="0"/>
                <w:sz w:val="20"/>
              </w:rPr>
              <w:t>206</w:t>
            </w: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坛九路（沿河路-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宏学北路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坛十路（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二路-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三路）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坛南路（坛山东路-凤凰路）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丁桥路（坛五路-福兴路）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峄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九路（承水路-福兴路）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西侧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八里屯路（福兴路-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薛路）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  <w:r w:rsidRPr="00F30ACE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b/>
                <w:bCs/>
                <w:color w:val="000000"/>
                <w:kern w:val="0"/>
                <w:sz w:val="20"/>
              </w:rPr>
              <w:t>2507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406DB" w:rsidRPr="00F30ACE" w:rsidTr="002406DB">
        <w:trPr>
          <w:trHeight w:val="289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高新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松江路（泰山北路-永福北路）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燕山路（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枣曹路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-光明路）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光源路（泰山路-燕山路）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广润路（燕山北路-泰山北路）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德仁路（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图门江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路-松江路）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大连路（祁连山路-泰山路）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近期取消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文苑路（黑龙江路-兴国路）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图门江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路（祁连山路-鸭绿江路）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武夷山路（民意路-大连路）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民意路（武夷山北路-武夷山北路）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宁波西路（长白山路-武夷山北路）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湛江路（复元五路-长白山路）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宁波路（复元三路-店韩路）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深圳路（武夷山路-光明大道）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复元一路（光明大道-湛江路）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复元二路（光明大道-湛江路）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复元四路（湛江路-南环路）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双侧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lastRenderedPageBreak/>
              <w:t>高新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复元五路（湛江路-南环路）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复元六路（湛江路-南环路）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保留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兴国路（祁连山北路文苑路）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近期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圣元路（谷山环路-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匡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山路）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福州路（长白山路-尚德路）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南侧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企兴南路（府前路-宁波西路）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东侧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临时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复元四路（湛江路-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枣曹路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复元六路（湛江路-</w:t>
            </w:r>
            <w:proofErr w:type="gramStart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枣曹路</w:t>
            </w:r>
            <w:proofErr w:type="gramEnd"/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color w:val="000000"/>
                <w:kern w:val="0"/>
                <w:sz w:val="20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平行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单侧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长时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>远期</w:t>
            </w:r>
          </w:p>
        </w:tc>
      </w:tr>
      <w:tr w:rsidR="002406DB" w:rsidRPr="00F30ACE" w:rsidTr="002406DB">
        <w:trPr>
          <w:trHeight w:val="2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b/>
                <w:bCs/>
                <w:color w:val="000000"/>
                <w:kern w:val="0"/>
                <w:sz w:val="20"/>
              </w:rPr>
            </w:pPr>
            <w:r w:rsidRPr="00F30ACE">
              <w:rPr>
                <w:rFonts w:hint="default"/>
                <w:b/>
                <w:bCs/>
                <w:color w:val="000000"/>
                <w:kern w:val="0"/>
                <w:sz w:val="20"/>
              </w:rPr>
              <w:t>3158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0"/>
              </w:rPr>
            </w:pPr>
            <w:r w:rsidRPr="00F30ACE">
              <w:rPr>
                <w:rFonts w:ascii="宋体" w:hAnsi="宋体" w:cs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406DB" w:rsidRPr="00F30ACE" w:rsidTr="00256954">
        <w:trPr>
          <w:trHeight w:val="240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DB" w:rsidRPr="002406DB" w:rsidRDefault="002406DB" w:rsidP="00224D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2406DB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B" w:rsidRPr="00F30ACE" w:rsidRDefault="002406DB" w:rsidP="00224D35">
            <w:pPr>
              <w:widowControl/>
              <w:jc w:val="center"/>
              <w:rPr>
                <w:rFonts w:hint="default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hint="default"/>
                <w:b/>
                <w:bCs/>
                <w:color w:val="000000"/>
                <w:kern w:val="0"/>
                <w:sz w:val="20"/>
              </w:rPr>
              <w:t>7173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B" w:rsidRPr="00F30ACE" w:rsidRDefault="002406DB" w:rsidP="00224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676249" w:rsidRPr="00883A65" w:rsidRDefault="00676249" w:rsidP="00676249">
      <w:pPr>
        <w:pStyle w:val="TOC1"/>
        <w:rPr>
          <w:rFonts w:hint="default"/>
        </w:rPr>
      </w:pPr>
    </w:p>
    <w:p w:rsidR="00676249" w:rsidRPr="00676249" w:rsidRDefault="00676249" w:rsidP="00676249">
      <w:pPr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</w:p>
    <w:p w:rsidR="00FA1ADB" w:rsidRPr="00676249" w:rsidRDefault="00FA1ADB" w:rsidP="00676249">
      <w:pPr>
        <w:rPr>
          <w:rFonts w:hint="default"/>
        </w:rPr>
      </w:pPr>
    </w:p>
    <w:sectPr w:rsidR="00FA1ADB" w:rsidRPr="00676249" w:rsidSect="002D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C25" w:rsidRDefault="00FE1C25" w:rsidP="00676249">
      <w:pPr>
        <w:rPr>
          <w:rFonts w:hint="default"/>
        </w:rPr>
      </w:pPr>
      <w:r>
        <w:separator/>
      </w:r>
    </w:p>
  </w:endnote>
  <w:endnote w:type="continuationSeparator" w:id="0">
    <w:p w:rsidR="00FE1C25" w:rsidRDefault="00FE1C25" w:rsidP="006762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C25" w:rsidRDefault="00FE1C25" w:rsidP="00676249">
      <w:pPr>
        <w:rPr>
          <w:rFonts w:hint="default"/>
        </w:rPr>
      </w:pPr>
      <w:r>
        <w:separator/>
      </w:r>
    </w:p>
  </w:footnote>
  <w:footnote w:type="continuationSeparator" w:id="0">
    <w:p w:rsidR="00FE1C25" w:rsidRDefault="00FE1C25" w:rsidP="006762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BCD"/>
    <w:multiLevelType w:val="hybridMultilevel"/>
    <w:tmpl w:val="3BBE6E48"/>
    <w:lvl w:ilvl="0" w:tplc="4CC4620E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204027A"/>
    <w:multiLevelType w:val="hybridMultilevel"/>
    <w:tmpl w:val="6DF01F6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DB17906"/>
    <w:multiLevelType w:val="hybridMultilevel"/>
    <w:tmpl w:val="E33C1C60"/>
    <w:lvl w:ilvl="0" w:tplc="BD98168C">
      <w:start w:val="1"/>
      <w:numFmt w:val="chi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E3229"/>
    <w:multiLevelType w:val="hybridMultilevel"/>
    <w:tmpl w:val="2740305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FFE3D57"/>
    <w:multiLevelType w:val="multilevel"/>
    <w:tmpl w:val="4CB2BD56"/>
    <w:lvl w:ilvl="0">
      <w:start w:val="1"/>
      <w:numFmt w:val="chineseCountingThousand"/>
      <w:pStyle w:val="1"/>
      <w:suff w:val="space"/>
      <w:lvlText w:val="第%1章"/>
      <w:lvlJc w:val="center"/>
      <w:pPr>
        <w:ind w:left="-400" w:firstLine="40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32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8"/>
        <w:lang w:val="x-none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  <w:lang w:val="x-no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0083EE5"/>
    <w:multiLevelType w:val="hybridMultilevel"/>
    <w:tmpl w:val="4B36AFF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1C5624B"/>
    <w:multiLevelType w:val="multilevel"/>
    <w:tmpl w:val="D7044FDA"/>
    <w:lvl w:ilvl="0">
      <w:start w:val="1"/>
      <w:numFmt w:val="chineseCountingThousand"/>
      <w:suff w:val="space"/>
      <w:lvlText w:val="第%1章"/>
      <w:lvlJc w:val="center"/>
      <w:pPr>
        <w:ind w:left="-40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8"/>
        <w:lang w:val="x-none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i w:val="0"/>
        <w:sz w:val="24"/>
        <w:lang w:val="x-no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25F016A"/>
    <w:multiLevelType w:val="hybridMultilevel"/>
    <w:tmpl w:val="426A5896"/>
    <w:lvl w:ilvl="0" w:tplc="FFFFFFFF">
      <w:start w:val="1"/>
      <w:numFmt w:val="decimal"/>
      <w:lvlText w:val="（%1)"/>
      <w:lvlJc w:val="left"/>
      <w:pPr>
        <w:ind w:left="907" w:hanging="56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8E95F97"/>
    <w:multiLevelType w:val="multilevel"/>
    <w:tmpl w:val="F9667134"/>
    <w:lvl w:ilvl="0">
      <w:start w:val="1"/>
      <w:numFmt w:val="chineseCountingThousand"/>
      <w:suff w:val="space"/>
      <w:lvlText w:val="第%1章"/>
      <w:lvlJc w:val="center"/>
      <w:pPr>
        <w:ind w:left="-40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  <w:lang w:val="x-none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  <w:lang w:val="x-no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9C418C6"/>
    <w:multiLevelType w:val="hybridMultilevel"/>
    <w:tmpl w:val="E83029CC"/>
    <w:lvl w:ilvl="0" w:tplc="63AE67DC">
      <w:start w:val="1"/>
      <w:numFmt w:val="decimal"/>
      <w:suff w:val="nothing"/>
      <w:lvlText w:val="（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1BE4421C"/>
    <w:multiLevelType w:val="multilevel"/>
    <w:tmpl w:val="D7044FDA"/>
    <w:lvl w:ilvl="0">
      <w:start w:val="1"/>
      <w:numFmt w:val="chineseCountingThousand"/>
      <w:suff w:val="space"/>
      <w:lvlText w:val="第%1章"/>
      <w:lvlJc w:val="center"/>
      <w:pPr>
        <w:ind w:left="-40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8"/>
        <w:lang w:val="x-none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i w:val="0"/>
        <w:sz w:val="24"/>
        <w:lang w:val="x-no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BDC4EA3"/>
    <w:multiLevelType w:val="hybridMultilevel"/>
    <w:tmpl w:val="A2CE46EA"/>
    <w:lvl w:ilvl="0" w:tplc="953224CA">
      <w:start w:val="1"/>
      <w:numFmt w:val="decimal"/>
      <w:suff w:val="nothing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2F3581E"/>
    <w:multiLevelType w:val="hybridMultilevel"/>
    <w:tmpl w:val="A33816E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50368EF"/>
    <w:multiLevelType w:val="hybridMultilevel"/>
    <w:tmpl w:val="867E0C34"/>
    <w:lvl w:ilvl="0" w:tplc="963CF39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D85850"/>
    <w:multiLevelType w:val="hybridMultilevel"/>
    <w:tmpl w:val="426A5896"/>
    <w:lvl w:ilvl="0" w:tplc="F180484E">
      <w:start w:val="1"/>
      <w:numFmt w:val="decimal"/>
      <w:lvlText w:val="（%1)"/>
      <w:lvlJc w:val="left"/>
      <w:pPr>
        <w:ind w:left="90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1760A6D"/>
    <w:multiLevelType w:val="hybridMultilevel"/>
    <w:tmpl w:val="68D4136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6AC7CBD"/>
    <w:multiLevelType w:val="multilevel"/>
    <w:tmpl w:val="F9667134"/>
    <w:lvl w:ilvl="0">
      <w:start w:val="1"/>
      <w:numFmt w:val="chineseCountingThousand"/>
      <w:suff w:val="space"/>
      <w:lvlText w:val="第%1章"/>
      <w:lvlJc w:val="center"/>
      <w:pPr>
        <w:ind w:left="-40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  <w:lang w:val="x-none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  <w:lang w:val="x-no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82922BA"/>
    <w:multiLevelType w:val="hybridMultilevel"/>
    <w:tmpl w:val="2F16E5EA"/>
    <w:lvl w:ilvl="0" w:tplc="3550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1961D7"/>
    <w:multiLevelType w:val="hybridMultilevel"/>
    <w:tmpl w:val="9C5C177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2A36B30"/>
    <w:multiLevelType w:val="hybridMultilevel"/>
    <w:tmpl w:val="426A5896"/>
    <w:lvl w:ilvl="0" w:tplc="FFFFFFFF">
      <w:start w:val="1"/>
      <w:numFmt w:val="decimal"/>
      <w:lvlText w:val="（%1)"/>
      <w:lvlJc w:val="left"/>
      <w:pPr>
        <w:ind w:left="907" w:hanging="56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BAC0CD2"/>
    <w:multiLevelType w:val="hybridMultilevel"/>
    <w:tmpl w:val="0DBC4B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D2339C4"/>
    <w:multiLevelType w:val="hybridMultilevel"/>
    <w:tmpl w:val="B1F8E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341E24"/>
    <w:multiLevelType w:val="multilevel"/>
    <w:tmpl w:val="1ABA957A"/>
    <w:lvl w:ilvl="0">
      <w:start w:val="2"/>
      <w:numFmt w:val="chineseCountingThousand"/>
      <w:suff w:val="space"/>
      <w:lvlText w:val="第%1章"/>
      <w:lvlJc w:val="center"/>
      <w:pPr>
        <w:ind w:left="-400" w:firstLine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6"/>
      <w:numFmt w:val="decimal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DA14B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179277064">
    <w:abstractNumId w:val="2"/>
  </w:num>
  <w:num w:numId="2" w16cid:durableId="137842751">
    <w:abstractNumId w:val="21"/>
  </w:num>
  <w:num w:numId="3" w16cid:durableId="1052729070">
    <w:abstractNumId w:val="1"/>
  </w:num>
  <w:num w:numId="4" w16cid:durableId="313728430">
    <w:abstractNumId w:val="15"/>
  </w:num>
  <w:num w:numId="5" w16cid:durableId="1320382290">
    <w:abstractNumId w:val="12"/>
  </w:num>
  <w:num w:numId="6" w16cid:durableId="1786537108">
    <w:abstractNumId w:val="20"/>
  </w:num>
  <w:num w:numId="7" w16cid:durableId="1247571414">
    <w:abstractNumId w:val="3"/>
  </w:num>
  <w:num w:numId="8" w16cid:durableId="45029613">
    <w:abstractNumId w:val="4"/>
  </w:num>
  <w:num w:numId="9" w16cid:durableId="1596858757">
    <w:abstractNumId w:val="16"/>
  </w:num>
  <w:num w:numId="10" w16cid:durableId="298270775">
    <w:abstractNumId w:val="10"/>
  </w:num>
  <w:num w:numId="11" w16cid:durableId="919753427">
    <w:abstractNumId w:val="8"/>
  </w:num>
  <w:num w:numId="12" w16cid:durableId="651639565">
    <w:abstractNumId w:val="22"/>
  </w:num>
  <w:num w:numId="13" w16cid:durableId="666592806">
    <w:abstractNumId w:val="13"/>
  </w:num>
  <w:num w:numId="14" w16cid:durableId="287516304">
    <w:abstractNumId w:val="14"/>
  </w:num>
  <w:num w:numId="15" w16cid:durableId="761029358">
    <w:abstractNumId w:val="7"/>
  </w:num>
  <w:num w:numId="16" w16cid:durableId="16854582">
    <w:abstractNumId w:val="19"/>
  </w:num>
  <w:num w:numId="17" w16cid:durableId="392578860">
    <w:abstractNumId w:val="11"/>
  </w:num>
  <w:num w:numId="18" w16cid:durableId="586690745">
    <w:abstractNumId w:val="0"/>
  </w:num>
  <w:num w:numId="19" w16cid:durableId="1852330370">
    <w:abstractNumId w:val="9"/>
  </w:num>
  <w:num w:numId="20" w16cid:durableId="507602435">
    <w:abstractNumId w:val="6"/>
  </w:num>
  <w:num w:numId="21" w16cid:durableId="1192112936">
    <w:abstractNumId w:val="18"/>
  </w:num>
  <w:num w:numId="22" w16cid:durableId="1343237753">
    <w:abstractNumId w:val="5"/>
  </w:num>
  <w:num w:numId="23" w16cid:durableId="623536143">
    <w:abstractNumId w:val="23"/>
  </w:num>
  <w:num w:numId="24" w16cid:durableId="1434280613">
    <w:abstractNumId w:val="17"/>
  </w:num>
  <w:num w:numId="25" w16cid:durableId="1384599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9"/>
    <w:rsid w:val="002406DB"/>
    <w:rsid w:val="002D2977"/>
    <w:rsid w:val="00524924"/>
    <w:rsid w:val="00676249"/>
    <w:rsid w:val="00A636A2"/>
    <w:rsid w:val="00FA1ADB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A2AF6"/>
  <w15:chartTrackingRefBased/>
  <w15:docId w15:val="{2E9F98C2-8C8A-490B-B94A-BF80BD3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67624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styleId="1">
    <w:name w:val="heading 1"/>
    <w:basedOn w:val="a"/>
    <w:next w:val="a"/>
    <w:link w:val="10"/>
    <w:qFormat/>
    <w:rsid w:val="00676249"/>
    <w:pPr>
      <w:keepNext/>
      <w:keepLines/>
      <w:numPr>
        <w:numId w:val="8"/>
      </w:numPr>
      <w:spacing w:line="360" w:lineRule="auto"/>
      <w:jc w:val="center"/>
      <w:outlineLvl w:val="0"/>
    </w:pPr>
    <w:rPr>
      <w:rFonts w:eastAsia="黑体"/>
      <w:kern w:val="44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76249"/>
    <w:pPr>
      <w:keepNext/>
      <w:keepLines/>
      <w:numPr>
        <w:ilvl w:val="1"/>
        <w:numId w:val="8"/>
      </w:numPr>
      <w:spacing w:before="260" w:after="260" w:line="416" w:lineRule="auto"/>
      <w:outlineLvl w:val="1"/>
    </w:pPr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249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249"/>
    <w:pPr>
      <w:keepNext/>
      <w:keepLines/>
      <w:numPr>
        <w:ilvl w:val="3"/>
        <w:numId w:val="8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49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unhideWhenUsed/>
    <w:rsid w:val="00676249"/>
  </w:style>
  <w:style w:type="character" w:customStyle="1" w:styleId="10">
    <w:name w:val="标题 1 字符"/>
    <w:basedOn w:val="a0"/>
    <w:link w:val="1"/>
    <w:rsid w:val="00676249"/>
    <w:rPr>
      <w:rFonts w:ascii="Times New Roman" w:eastAsia="黑体" w:hAnsi="Times New Roman" w:cs="Times New Roman"/>
      <w:kern w:val="44"/>
      <w:sz w:val="30"/>
      <w:szCs w:val="20"/>
    </w:rPr>
  </w:style>
  <w:style w:type="character" w:customStyle="1" w:styleId="20">
    <w:name w:val="标题 2 字符"/>
    <w:basedOn w:val="a0"/>
    <w:link w:val="2"/>
    <w:uiPriority w:val="9"/>
    <w:rsid w:val="006762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7624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762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62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6249"/>
    <w:rPr>
      <w:rFonts w:ascii="Times New Roman" w:eastAsia="宋体" w:hAnsi="Times New Roman" w:cs="Times New Roman"/>
      <w:sz w:val="18"/>
      <w:szCs w:val="18"/>
    </w:rPr>
  </w:style>
  <w:style w:type="paragraph" w:customStyle="1" w:styleId="208521">
    <w:name w:val="样式 样式 左侧:  2 字符 + 左侧:  0.85 厘米 首行缩进:  2 字符1"/>
    <w:basedOn w:val="a"/>
    <w:qFormat/>
    <w:rsid w:val="00676249"/>
    <w:pPr>
      <w:spacing w:before="100" w:beforeAutospacing="1" w:after="100" w:afterAutospacing="1"/>
      <w:ind w:left="482" w:firstLineChars="200" w:firstLine="200"/>
    </w:pPr>
    <w:rPr>
      <w:rFonts w:cs="宋体"/>
    </w:rPr>
  </w:style>
  <w:style w:type="paragraph" w:styleId="a8">
    <w:name w:val="Body Text Indent"/>
    <w:basedOn w:val="a"/>
    <w:link w:val="a9"/>
    <w:rsid w:val="00676249"/>
    <w:pPr>
      <w:spacing w:after="120"/>
      <w:ind w:leftChars="200" w:left="420"/>
    </w:pPr>
    <w:rPr>
      <w:rFonts w:hint="default"/>
    </w:rPr>
  </w:style>
  <w:style w:type="character" w:customStyle="1" w:styleId="a9">
    <w:name w:val="正文文本缩进 字符"/>
    <w:basedOn w:val="a0"/>
    <w:link w:val="a8"/>
    <w:rsid w:val="00676249"/>
    <w:rPr>
      <w:rFonts w:ascii="Times New Roman" w:eastAsia="宋体" w:hAnsi="Times New Roman" w:cs="Times New Roman"/>
      <w:szCs w:val="20"/>
    </w:rPr>
  </w:style>
  <w:style w:type="table" w:styleId="aa">
    <w:name w:val="Table Grid"/>
    <w:basedOn w:val="a1"/>
    <w:uiPriority w:val="59"/>
    <w:rsid w:val="0067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24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76249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 w:hint="default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676249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hint="default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67624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hint="default"/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676249"/>
    <w:rPr>
      <w:color w:val="0563C1" w:themeColor="hyperlink"/>
      <w:u w:val="single"/>
    </w:rPr>
  </w:style>
  <w:style w:type="paragraph" w:customStyle="1" w:styleId="11">
    <w:name w:val="正文1"/>
    <w:basedOn w:val="a"/>
    <w:rsid w:val="00676249"/>
    <w:pPr>
      <w:spacing w:line="312" w:lineRule="auto"/>
      <w:ind w:firstLineChars="200" w:firstLine="200"/>
    </w:pPr>
    <w:rPr>
      <w:rFonts w:hint="default"/>
      <w:sz w:val="24"/>
      <w:szCs w:val="24"/>
    </w:rPr>
  </w:style>
  <w:style w:type="paragraph" w:customStyle="1" w:styleId="1Char">
    <w:name w:val="正文1 Char"/>
    <w:basedOn w:val="a"/>
    <w:rsid w:val="00676249"/>
    <w:pPr>
      <w:spacing w:line="312" w:lineRule="auto"/>
      <w:ind w:firstLineChars="200" w:firstLine="480"/>
    </w:pPr>
    <w:rPr>
      <w:rFonts w:cs="宋体" w:hint="default"/>
      <w:sz w:val="24"/>
    </w:rPr>
  </w:style>
  <w:style w:type="character" w:styleId="ad">
    <w:name w:val="Emphasis"/>
    <w:basedOn w:val="a0"/>
    <w:uiPriority w:val="20"/>
    <w:qFormat/>
    <w:rsid w:val="0067624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7624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76249"/>
    <w:rPr>
      <w:rFonts w:ascii="Times New Roman" w:eastAsia="宋体" w:hAnsi="Times New Roman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76249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676249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676249"/>
    <w:rPr>
      <w:rFonts w:ascii="Times New Roman" w:eastAsia="宋体" w:hAnsi="Times New Roman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6249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676249"/>
    <w:rPr>
      <w:rFonts w:ascii="Times New Roman" w:eastAsia="宋体" w:hAnsi="Times New Roman" w:cs="Times New Roman"/>
      <w:b/>
      <w:bCs/>
      <w:szCs w:val="20"/>
    </w:rPr>
  </w:style>
  <w:style w:type="character" w:styleId="af5">
    <w:name w:val="FollowedHyperlink"/>
    <w:basedOn w:val="a0"/>
    <w:uiPriority w:val="99"/>
    <w:semiHidden/>
    <w:unhideWhenUsed/>
    <w:rsid w:val="00676249"/>
    <w:rPr>
      <w:color w:val="800080"/>
      <w:u w:val="single"/>
    </w:rPr>
  </w:style>
  <w:style w:type="paragraph" w:customStyle="1" w:styleId="font5">
    <w:name w:val="font5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18"/>
      <w:szCs w:val="18"/>
    </w:rPr>
  </w:style>
  <w:style w:type="paragraph" w:customStyle="1" w:styleId="font6">
    <w:name w:val="font6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18"/>
      <w:szCs w:val="18"/>
    </w:rPr>
  </w:style>
  <w:style w:type="paragraph" w:customStyle="1" w:styleId="xl63">
    <w:name w:val="xl63"/>
    <w:basedOn w:val="a"/>
    <w:rsid w:val="0067624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4"/>
      <w:szCs w:val="24"/>
    </w:rPr>
  </w:style>
  <w:style w:type="paragraph" w:customStyle="1" w:styleId="xl64">
    <w:name w:val="xl64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18"/>
      <w:szCs w:val="18"/>
    </w:rPr>
  </w:style>
  <w:style w:type="paragraph" w:customStyle="1" w:styleId="xl65">
    <w:name w:val="xl65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16"/>
      <w:szCs w:val="16"/>
    </w:rPr>
  </w:style>
  <w:style w:type="paragraph" w:customStyle="1" w:styleId="xl66">
    <w:name w:val="xl66"/>
    <w:basedOn w:val="a"/>
    <w:rsid w:val="00676249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4"/>
      <w:szCs w:val="24"/>
    </w:rPr>
  </w:style>
  <w:style w:type="paragraph" w:customStyle="1" w:styleId="xl67">
    <w:name w:val="xl67"/>
    <w:basedOn w:val="a"/>
    <w:rsid w:val="00676249"/>
    <w:pPr>
      <w:widowControl/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customStyle="1" w:styleId="xl68">
    <w:name w:val="xl68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color w:val="9BBB59"/>
      <w:kern w:val="0"/>
      <w:sz w:val="24"/>
      <w:szCs w:val="24"/>
    </w:rPr>
  </w:style>
  <w:style w:type="paragraph" w:customStyle="1" w:styleId="xl70">
    <w:name w:val="xl70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1">
    <w:name w:val="xl71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2">
    <w:name w:val="xl72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3">
    <w:name w:val="xl73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4">
    <w:name w:val="xl74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5">
    <w:name w:val="xl75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76">
    <w:name w:val="xl76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0"/>
    </w:rPr>
  </w:style>
  <w:style w:type="paragraph" w:customStyle="1" w:styleId="xl77">
    <w:name w:val="xl77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0"/>
    </w:rPr>
  </w:style>
  <w:style w:type="paragraph" w:customStyle="1" w:styleId="xl78">
    <w:name w:val="xl78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0"/>
    </w:rPr>
  </w:style>
  <w:style w:type="paragraph" w:customStyle="1" w:styleId="xl79">
    <w:name w:val="xl79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80">
    <w:name w:val="xl80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81">
    <w:name w:val="xl81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0"/>
    </w:rPr>
  </w:style>
  <w:style w:type="paragraph" w:customStyle="1" w:styleId="xl82">
    <w:name w:val="xl82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color w:val="FF0000"/>
      <w:kern w:val="0"/>
      <w:sz w:val="20"/>
    </w:rPr>
  </w:style>
  <w:style w:type="paragraph" w:customStyle="1" w:styleId="xl83">
    <w:name w:val="xl83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FF0000"/>
      <w:kern w:val="0"/>
      <w:sz w:val="20"/>
    </w:rPr>
  </w:style>
  <w:style w:type="paragraph" w:customStyle="1" w:styleId="xl84">
    <w:name w:val="xl84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color w:val="FF0000"/>
      <w:kern w:val="0"/>
      <w:sz w:val="20"/>
    </w:rPr>
  </w:style>
  <w:style w:type="paragraph" w:customStyle="1" w:styleId="xl85">
    <w:name w:val="xl85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color w:val="FF0000"/>
      <w:kern w:val="0"/>
      <w:sz w:val="20"/>
    </w:rPr>
  </w:style>
  <w:style w:type="paragraph" w:customStyle="1" w:styleId="xl86">
    <w:name w:val="xl86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color w:val="9BBB59"/>
      <w:kern w:val="0"/>
      <w:sz w:val="20"/>
    </w:rPr>
  </w:style>
  <w:style w:type="paragraph" w:customStyle="1" w:styleId="xl87">
    <w:name w:val="xl87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color w:val="9BBB59"/>
      <w:kern w:val="0"/>
      <w:sz w:val="20"/>
    </w:rPr>
  </w:style>
  <w:style w:type="paragraph" w:customStyle="1" w:styleId="xl88">
    <w:name w:val="xl88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9BBB59"/>
      <w:kern w:val="0"/>
      <w:sz w:val="20"/>
    </w:rPr>
  </w:style>
  <w:style w:type="paragraph" w:customStyle="1" w:styleId="xl89">
    <w:name w:val="xl89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90">
    <w:name w:val="xl90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styleId="af6">
    <w:name w:val="endnote text"/>
    <w:basedOn w:val="a"/>
    <w:link w:val="af7"/>
    <w:uiPriority w:val="99"/>
    <w:semiHidden/>
    <w:unhideWhenUsed/>
    <w:rsid w:val="00676249"/>
    <w:pPr>
      <w:snapToGrid w:val="0"/>
      <w:jc w:val="left"/>
    </w:pPr>
  </w:style>
  <w:style w:type="character" w:customStyle="1" w:styleId="af7">
    <w:name w:val="尾注文本 字符"/>
    <w:basedOn w:val="a0"/>
    <w:link w:val="af6"/>
    <w:uiPriority w:val="99"/>
    <w:semiHidden/>
    <w:rsid w:val="00676249"/>
    <w:rPr>
      <w:rFonts w:ascii="Times New Roman" w:eastAsia="宋体" w:hAnsi="Times New Roman" w:cs="Times New Roman"/>
      <w:szCs w:val="20"/>
    </w:rPr>
  </w:style>
  <w:style w:type="character" w:styleId="af8">
    <w:name w:val="endnote reference"/>
    <w:basedOn w:val="a0"/>
    <w:uiPriority w:val="99"/>
    <w:semiHidden/>
    <w:unhideWhenUsed/>
    <w:rsid w:val="00676249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676249"/>
    <w:pPr>
      <w:snapToGrid w:val="0"/>
      <w:jc w:val="left"/>
    </w:pPr>
    <w:rPr>
      <w:sz w:val="18"/>
      <w:szCs w:val="18"/>
    </w:rPr>
  </w:style>
  <w:style w:type="character" w:customStyle="1" w:styleId="afa">
    <w:name w:val="脚注文本 字符"/>
    <w:basedOn w:val="a0"/>
    <w:link w:val="af9"/>
    <w:uiPriority w:val="99"/>
    <w:rsid w:val="00676249"/>
    <w:rPr>
      <w:rFonts w:ascii="Times New Roman" w:eastAsia="宋体" w:hAnsi="Times New Roman" w:cs="Times New Roman"/>
      <w:sz w:val="18"/>
      <w:szCs w:val="18"/>
    </w:rPr>
  </w:style>
  <w:style w:type="character" w:styleId="afb">
    <w:name w:val="footnote reference"/>
    <w:basedOn w:val="a0"/>
    <w:uiPriority w:val="99"/>
    <w:semiHidden/>
    <w:unhideWhenUsed/>
    <w:rsid w:val="00676249"/>
    <w:rPr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676249"/>
    <w:pPr>
      <w:numPr>
        <w:numId w:val="23"/>
      </w:numPr>
    </w:pPr>
  </w:style>
  <w:style w:type="paragraph" w:customStyle="1" w:styleId="msonormal0">
    <w:name w:val="msonormal"/>
    <w:basedOn w:val="a"/>
    <w:rsid w:val="00676249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customStyle="1" w:styleId="xl91">
    <w:name w:val="xl91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kern w:val="0"/>
      <w:sz w:val="20"/>
    </w:rPr>
  </w:style>
  <w:style w:type="paragraph" w:customStyle="1" w:styleId="xl92">
    <w:name w:val="xl92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9BBB59"/>
      <w:kern w:val="0"/>
      <w:sz w:val="24"/>
      <w:szCs w:val="24"/>
    </w:rPr>
  </w:style>
  <w:style w:type="paragraph" w:customStyle="1" w:styleId="xl94">
    <w:name w:val="xl94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95">
    <w:name w:val="xl95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96">
    <w:name w:val="xl96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97">
    <w:name w:val="xl97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98">
    <w:name w:val="xl98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99">
    <w:name w:val="xl99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4"/>
      <w:szCs w:val="24"/>
    </w:rPr>
  </w:style>
  <w:style w:type="paragraph" w:customStyle="1" w:styleId="xl100">
    <w:name w:val="xl100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  <w:style w:type="paragraph" w:customStyle="1" w:styleId="xl101">
    <w:name w:val="xl101"/>
    <w:basedOn w:val="a"/>
    <w:rsid w:val="006762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 w:hint="default"/>
      <w:b/>
      <w:bCs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A9D6-D98D-44EB-B072-39870BAA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凯</dc:creator>
  <cp:keywords/>
  <dc:description/>
  <cp:lastModifiedBy>吴 凯</cp:lastModifiedBy>
  <cp:revision>2</cp:revision>
  <dcterms:created xsi:type="dcterms:W3CDTF">2022-11-28T08:08:00Z</dcterms:created>
  <dcterms:modified xsi:type="dcterms:W3CDTF">2022-11-28T08:52:00Z</dcterms:modified>
</cp:coreProperties>
</file>